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Skyward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Skyward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Connect Skyward Qmlativ or SMS 2.0 to streamline student data import and grade management.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10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Moderate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Skyward API Access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Student data sync</w:t>
      </w:r>
      <w:r>
        <w:rPr>
          <w:b w:val="0"/>
          <w:i w:val="0"/>
          <w:strike w:val="0"/>
        </w:rPr>
        <w:t xml:space="preserve"> – Instant roster population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Gradebook integration</w:t>
      </w:r>
      <w:r>
        <w:rPr>
          <w:b w:val="0"/>
          <w:i w:val="0"/>
          <w:strike w:val="0"/>
        </w:rPr>
        <w:t xml:space="preserve"> – Eliminate double-entry of grades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Attendance access</w:t>
      </w:r>
      <w:r>
        <w:rPr>
          <w:b w:val="0"/>
          <w:i w:val="0"/>
          <w:strike w:val="0"/>
        </w:rPr>
        <w:t xml:space="preserve"> – View data for reports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Family access sync</w:t>
      </w:r>
      <w:r>
        <w:rPr>
          <w:b w:val="0"/>
          <w:i w:val="0"/>
          <w:strike w:val="0"/>
        </w:rPr>
        <w:t xml:space="preserve"> – Pull guardian emails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Discipline records</w:t>
      </w:r>
      <w:r>
        <w:rPr>
          <w:b w:val="0"/>
          <w:i w:val="0"/>
          <w:strike w:val="0"/>
        </w:rPr>
        <w:t xml:space="preserve"> – Context for behaviour reports (read-only)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Schedule sync</w:t>
      </w:r>
      <w:r>
        <w:rPr>
          <w:b w:val="0"/>
          <w:i w:val="0"/>
          <w:strike w:val="0"/>
        </w:rPr>
        <w:t xml:space="preserve"> – Auto-create classes based on terms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Skyward API credentials provided by school admin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Authorisation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Obtain </w:t>
      </w:r>
      <w:r>
        <w:rPr>
          <w:b/>
          <w:i w:val="0"/>
          <w:strike w:val="0"/>
        </w:rPr>
        <w:t>Key</w:t>
      </w:r>
      <w:r>
        <w:rPr>
          <w:b w:val="0"/>
          <w:i w:val="0"/>
          <w:strike w:val="0"/>
        </w:rPr>
        <w:t xml:space="preserve"> and </w:t>
      </w:r>
      <w:r>
        <w:rPr>
          <w:b/>
          <w:i w:val="0"/>
          <w:strike w:val="0"/>
        </w:rPr>
        <w:t>Secret</w:t>
      </w:r>
      <w:r>
        <w:rPr>
          <w:b w:val="0"/>
          <w:i w:val="0"/>
          <w:strike w:val="0"/>
        </w:rPr>
        <w:t xml:space="preserve"> from your Skyward Administrator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Navigate to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Skyward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Connect API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your version: </w:t>
      </w:r>
      <w:r>
        <w:rPr>
          <w:b/>
          <w:i w:val="0"/>
          <w:strike w:val="0"/>
        </w:rPr>
        <w:t>SMS 2.0</w:t>
      </w:r>
      <w:r>
        <w:rPr>
          <w:b w:val="0"/>
          <w:i w:val="0"/>
          <w:strike w:val="0"/>
        </w:rPr>
        <w:t xml:space="preserve"> or </w:t>
      </w:r>
      <w:r>
        <w:rPr>
          <w:b/>
          <w:i w:val="0"/>
          <w:strike w:val="0"/>
        </w:rPr>
        <w:t>Qmlativ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Enter credentials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Sync Rosters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Invalid Credentials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Keys often expire; request new ones from IT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Version mismatch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 selected the correct Skyward platform version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Grades not showing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You must "Post" grades in Skyward after syncing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OneRoster standard</w:t>
      </w:r>
      <w:r>
        <w:rPr>
          <w:b w:val="0"/>
          <w:i w:val="0"/>
          <w:strike w:val="0"/>
        </w:rPr>
        <w:t xml:space="preserve"> 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Encrypted transmission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Access logs available for Admins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